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C6" w:rsidRDefault="00093EC6" w:rsidP="00093EC6">
      <w:pPr>
        <w:pStyle w:val="NormalWeb"/>
        <w:shd w:val="clear" w:color="auto" w:fill="FFFFFF"/>
        <w:spacing w:after="240" w:afterAutospacing="0"/>
        <w:textAlignment w:val="baseline"/>
        <w:rPr>
          <w:color w:val="000000"/>
        </w:rPr>
      </w:pPr>
      <w:r>
        <w:rPr>
          <w:noProof/>
        </w:rPr>
        <w:drawing>
          <wp:inline distT="0" distB="0" distL="0" distR="0">
            <wp:extent cx="4095750" cy="1038225"/>
            <wp:effectExtent l="0" t="0" r="0" b="9525"/>
            <wp:docPr id="2" name="Image 2" descr="cid:image008.jpg@01D33EA4.950E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cid:image008.jpg@01D33EA4.950E30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95750" cy="1038225"/>
                    </a:xfrm>
                    <a:prstGeom prst="rect">
                      <a:avLst/>
                    </a:prstGeom>
                    <a:noFill/>
                    <a:ln>
                      <a:noFill/>
                    </a:ln>
                  </pic:spPr>
                </pic:pic>
              </a:graphicData>
            </a:graphic>
          </wp:inline>
        </w:drawing>
      </w:r>
    </w:p>
    <w:p w:rsidR="00093EC6" w:rsidRDefault="00093EC6" w:rsidP="00093EC6">
      <w:pPr>
        <w:pStyle w:val="Titre1"/>
        <w:shd w:val="clear" w:color="auto" w:fill="FFFFFF"/>
        <w:spacing w:before="150" w:beforeAutospacing="0" w:after="0" w:afterAutospacing="0"/>
        <w:textAlignment w:val="baseline"/>
        <w:rPr>
          <w:rFonts w:ascii="Arial" w:eastAsia="Times New Roman" w:hAnsi="Arial" w:cs="Arial"/>
          <w:b w:val="0"/>
          <w:bCs w:val="0"/>
          <w:color w:val="333333"/>
          <w:sz w:val="53"/>
          <w:szCs w:val="53"/>
        </w:rPr>
      </w:pPr>
      <w:r>
        <w:rPr>
          <w:rFonts w:ascii="Arial" w:eastAsia="Times New Roman" w:hAnsi="Arial" w:cs="Arial"/>
          <w:b w:val="0"/>
          <w:bCs w:val="0"/>
          <w:color w:val="333333"/>
          <w:sz w:val="53"/>
          <w:szCs w:val="53"/>
        </w:rPr>
        <w:t>NÎMES Des brioches 100% solidaires, coup de cœur pour coup de pouce</w:t>
      </w:r>
    </w:p>
    <w:p w:rsidR="00093EC6" w:rsidRDefault="00093EC6" w:rsidP="00093EC6">
      <w:pPr>
        <w:shd w:val="clear" w:color="auto" w:fill="F0F0F0"/>
        <w:textAlignment w:val="baseline"/>
        <w:rPr>
          <w:rFonts w:ascii="PT Serif" w:hAnsi="PT Serif"/>
          <w:color w:val="222222"/>
          <w:sz w:val="24"/>
          <w:szCs w:val="24"/>
        </w:rPr>
      </w:pPr>
      <w:r>
        <w:rPr>
          <w:rFonts w:ascii="PT Serif" w:hAnsi="PT Serif"/>
          <w:noProof/>
          <w:color w:val="222222"/>
          <w:sz w:val="24"/>
          <w:szCs w:val="24"/>
        </w:rPr>
        <w:drawing>
          <wp:inline distT="0" distB="0" distL="0" distR="0">
            <wp:extent cx="5905500" cy="3286125"/>
            <wp:effectExtent l="0" t="0" r="0" b="9525"/>
            <wp:docPr id="1" name="Image 1" descr="chefs dentreprise et élus aident lopé brioches Photo Anthony Mau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chefs dentreprise et élus aident lopé brioches Photo Anthony Mauri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05500" cy="3286125"/>
                    </a:xfrm>
                    <a:prstGeom prst="rect">
                      <a:avLst/>
                    </a:prstGeom>
                    <a:noFill/>
                    <a:ln>
                      <a:noFill/>
                    </a:ln>
                  </pic:spPr>
                </pic:pic>
              </a:graphicData>
            </a:graphic>
          </wp:inline>
        </w:drawing>
      </w:r>
    </w:p>
    <w:p w:rsidR="00093EC6" w:rsidRDefault="00093EC6" w:rsidP="00093EC6">
      <w:pPr>
        <w:shd w:val="clear" w:color="auto" w:fill="F0F0F0"/>
        <w:spacing w:line="330" w:lineRule="atLeast"/>
        <w:jc w:val="both"/>
        <w:textAlignment w:val="baseline"/>
        <w:rPr>
          <w:rFonts w:ascii="inherit" w:hAnsi="inherit"/>
          <w:color w:val="222222"/>
          <w:sz w:val="17"/>
          <w:szCs w:val="17"/>
        </w:rPr>
      </w:pPr>
      <w:proofErr w:type="gramStart"/>
      <w:r>
        <w:rPr>
          <w:rFonts w:ascii="inherit" w:hAnsi="inherit"/>
          <w:color w:val="222222"/>
          <w:sz w:val="17"/>
          <w:szCs w:val="17"/>
        </w:rPr>
        <w:t>chefs</w:t>
      </w:r>
      <w:proofErr w:type="gramEnd"/>
      <w:r>
        <w:rPr>
          <w:rFonts w:ascii="inherit" w:hAnsi="inherit"/>
          <w:color w:val="222222"/>
          <w:sz w:val="17"/>
          <w:szCs w:val="17"/>
        </w:rPr>
        <w:t xml:space="preserve"> d'entreprise, Préfet et élus aident l'</w:t>
      </w:r>
      <w:proofErr w:type="spellStart"/>
      <w:r>
        <w:rPr>
          <w:rFonts w:ascii="inherit" w:hAnsi="inherit"/>
          <w:color w:val="222222"/>
          <w:sz w:val="17"/>
          <w:szCs w:val="17"/>
        </w:rPr>
        <w:t>opé</w:t>
      </w:r>
      <w:proofErr w:type="spellEnd"/>
      <w:r>
        <w:rPr>
          <w:rFonts w:ascii="inherit" w:hAnsi="inherit"/>
          <w:color w:val="222222"/>
          <w:sz w:val="17"/>
          <w:szCs w:val="17"/>
        </w:rPr>
        <w:t xml:space="preserve"> brioches Photo Anthony </w:t>
      </w:r>
      <w:proofErr w:type="spellStart"/>
      <w:r>
        <w:rPr>
          <w:rFonts w:ascii="inherit" w:hAnsi="inherit"/>
          <w:color w:val="222222"/>
          <w:sz w:val="17"/>
          <w:szCs w:val="17"/>
        </w:rPr>
        <w:t>Maurin</w:t>
      </w:r>
      <w:proofErr w:type="spellEnd"/>
      <w:r>
        <w:rPr>
          <w:rFonts w:ascii="inherit" w:hAnsi="inherit"/>
          <w:color w:val="222222"/>
          <w:sz w:val="17"/>
          <w:szCs w:val="17"/>
        </w:rPr>
        <w:t>).</w:t>
      </w:r>
    </w:p>
    <w:p w:rsidR="00093EC6" w:rsidRDefault="00093EC6" w:rsidP="00093EC6">
      <w:pPr>
        <w:shd w:val="clear" w:color="auto" w:fill="FFFFFF"/>
        <w:spacing w:line="330" w:lineRule="atLeast"/>
        <w:jc w:val="both"/>
        <w:textAlignment w:val="baseline"/>
        <w:rPr>
          <w:rFonts w:ascii="PT Serif" w:hAnsi="PT Serif"/>
          <w:color w:val="222222"/>
          <w:sz w:val="24"/>
          <w:szCs w:val="24"/>
        </w:rPr>
      </w:pPr>
      <w:r>
        <w:rPr>
          <w:rFonts w:ascii="inherit" w:hAnsi="inherit"/>
          <w:b/>
          <w:bCs/>
          <w:color w:val="222222"/>
          <w:sz w:val="24"/>
          <w:szCs w:val="24"/>
          <w:bdr w:val="none" w:sz="0" w:space="0" w:color="auto" w:frame="1"/>
        </w:rPr>
        <w:t xml:space="preserve">A l'ESAT Saint-Exupéry situé à </w:t>
      </w:r>
      <w:proofErr w:type="spellStart"/>
      <w:r>
        <w:rPr>
          <w:rFonts w:ascii="inherit" w:hAnsi="inherit"/>
          <w:b/>
          <w:bCs/>
          <w:color w:val="222222"/>
          <w:sz w:val="24"/>
          <w:szCs w:val="24"/>
          <w:bdr w:val="none" w:sz="0" w:space="0" w:color="auto" w:frame="1"/>
        </w:rPr>
        <w:t>Grézan</w:t>
      </w:r>
      <w:proofErr w:type="spellEnd"/>
      <w:r>
        <w:rPr>
          <w:rFonts w:ascii="inherit" w:hAnsi="inherit"/>
          <w:b/>
          <w:bCs/>
          <w:color w:val="222222"/>
          <w:sz w:val="24"/>
          <w:szCs w:val="24"/>
          <w:bdr w:val="none" w:sz="0" w:space="0" w:color="auto" w:frame="1"/>
        </w:rPr>
        <w:t>, un des nombreux établissements de l'</w:t>
      </w:r>
      <w:hyperlink r:id="rId8" w:history="1">
        <w:r>
          <w:rPr>
            <w:rStyle w:val="Lienhypertexte"/>
            <w:rFonts w:ascii="inherit" w:hAnsi="inherit"/>
            <w:b/>
            <w:bCs/>
            <w:color w:val="409BD4"/>
            <w:sz w:val="24"/>
            <w:szCs w:val="24"/>
            <w:bdr w:val="none" w:sz="0" w:space="0" w:color="auto" w:frame="1"/>
          </w:rPr>
          <w:t>UNAPEI30</w:t>
        </w:r>
      </w:hyperlink>
      <w:r>
        <w:rPr>
          <w:rFonts w:ascii="inherit" w:hAnsi="inherit"/>
          <w:b/>
          <w:bCs/>
          <w:color w:val="222222"/>
          <w:sz w:val="24"/>
          <w:szCs w:val="24"/>
          <w:bdr w:val="none" w:sz="0" w:space="0" w:color="auto" w:frame="1"/>
        </w:rPr>
        <w:t> qui est à l'initiative de "</w:t>
      </w:r>
      <w:hyperlink r:id="rId9" w:history="1">
        <w:r>
          <w:rPr>
            <w:rStyle w:val="Lienhypertexte"/>
            <w:rFonts w:ascii="inherit" w:hAnsi="inherit"/>
            <w:b/>
            <w:bCs/>
            <w:color w:val="409BD4"/>
            <w:sz w:val="24"/>
            <w:szCs w:val="24"/>
            <w:bdr w:val="none" w:sz="0" w:space="0" w:color="auto" w:frame="1"/>
          </w:rPr>
          <w:t>l’opération brioches</w:t>
        </w:r>
      </w:hyperlink>
      <w:r>
        <w:rPr>
          <w:rFonts w:ascii="inherit" w:hAnsi="inherit"/>
          <w:b/>
          <w:bCs/>
          <w:color w:val="222222"/>
          <w:sz w:val="24"/>
          <w:szCs w:val="24"/>
          <w:bdr w:val="none" w:sz="0" w:space="0" w:color="auto" w:frame="1"/>
        </w:rPr>
        <w:t>" destinée à collecter des fonds à destination de l’Association Départementale des parents et amis des personnes handicapées mentales (ADAPEI 30), était organisé un petit déjeune très entreprenant.</w:t>
      </w:r>
    </w:p>
    <w:p w:rsidR="00093EC6" w:rsidRDefault="00093EC6" w:rsidP="00093EC6">
      <w:pPr>
        <w:shd w:val="clear" w:color="auto" w:fill="FFFFFF"/>
        <w:spacing w:after="225" w:line="330" w:lineRule="atLeast"/>
        <w:jc w:val="both"/>
        <w:textAlignment w:val="baseline"/>
        <w:rPr>
          <w:rFonts w:ascii="PT Serif" w:hAnsi="PT Serif"/>
          <w:color w:val="222222"/>
          <w:sz w:val="24"/>
          <w:szCs w:val="24"/>
        </w:rPr>
      </w:pPr>
      <w:r>
        <w:rPr>
          <w:rFonts w:ascii="PT Serif" w:hAnsi="PT Serif"/>
          <w:color w:val="222222"/>
          <w:sz w:val="24"/>
          <w:szCs w:val="24"/>
        </w:rPr>
        <w:t>En effet, jusqu'au 8 octobre est organisée la traditionnelle opération brioches au profit de personnes en situation de handicap intellectuel, polyhandicap, autisme et handicap psychique. Le but du jeu? Acheter une brioche (au moins...!), en plus elle est bonne, à cinq euros pour aider ces personnes à vivre une vie apaisée et aux valeurs humaines et sociales renforcées.</w:t>
      </w:r>
    </w:p>
    <w:p w:rsidR="00093EC6" w:rsidRDefault="00093EC6" w:rsidP="00093EC6">
      <w:pPr>
        <w:shd w:val="clear" w:color="auto" w:fill="FFFFFF"/>
        <w:spacing w:line="330" w:lineRule="atLeast"/>
        <w:jc w:val="both"/>
        <w:textAlignment w:val="baseline"/>
        <w:rPr>
          <w:rFonts w:ascii="PT Serif" w:hAnsi="PT Serif"/>
          <w:color w:val="222222"/>
          <w:sz w:val="24"/>
          <w:szCs w:val="24"/>
        </w:rPr>
      </w:pPr>
      <w:r>
        <w:rPr>
          <w:rFonts w:ascii="PT Serif" w:hAnsi="PT Serif"/>
          <w:color w:val="222222"/>
          <w:sz w:val="24"/>
          <w:szCs w:val="24"/>
        </w:rPr>
        <w:t xml:space="preserve">En plus de cela, l'argent glané a servi par exemple à relocaliser l'IME de </w:t>
      </w:r>
      <w:proofErr w:type="spellStart"/>
      <w:r>
        <w:rPr>
          <w:rFonts w:ascii="PT Serif" w:hAnsi="PT Serif"/>
          <w:color w:val="222222"/>
          <w:sz w:val="24"/>
          <w:szCs w:val="24"/>
        </w:rPr>
        <w:t>Rochebelle</w:t>
      </w:r>
      <w:proofErr w:type="spellEnd"/>
      <w:r>
        <w:rPr>
          <w:rFonts w:ascii="PT Serif" w:hAnsi="PT Serif"/>
          <w:color w:val="222222"/>
          <w:sz w:val="24"/>
          <w:szCs w:val="24"/>
        </w:rPr>
        <w:t xml:space="preserve"> et l'ESAT Véronique mais aussi à agrandir le CEMA Guillaumet et l'ensemble des sommes récoltées ne sont utilisées que par </w:t>
      </w:r>
      <w:proofErr w:type="gramStart"/>
      <w:r>
        <w:rPr>
          <w:rFonts w:ascii="PT Serif" w:hAnsi="PT Serif"/>
          <w:color w:val="222222"/>
          <w:sz w:val="24"/>
          <w:szCs w:val="24"/>
        </w:rPr>
        <w:t>les établissements</w:t>
      </w:r>
      <w:proofErr w:type="gramEnd"/>
      <w:r>
        <w:rPr>
          <w:rFonts w:ascii="PT Serif" w:hAnsi="PT Serif"/>
          <w:color w:val="222222"/>
          <w:sz w:val="24"/>
          <w:szCs w:val="24"/>
        </w:rPr>
        <w:t xml:space="preserve"> gardois et pour les Gardois! Le Président de l'Association Départementale des parents et Amis des Personnes handicapées mentales, connaît mieux que quiconque la situation et "</w:t>
      </w:r>
      <w:r>
        <w:rPr>
          <w:rFonts w:ascii="inherit" w:hAnsi="inherit"/>
          <w:i/>
          <w:iCs/>
          <w:color w:val="222222"/>
          <w:sz w:val="24"/>
          <w:szCs w:val="24"/>
          <w:bdr w:val="none" w:sz="0" w:space="0" w:color="auto" w:frame="1"/>
        </w:rPr>
        <w:t>L'inclusion de ces personnes est nécessaire. Je suis heureux de voir autant de chefs d'entreprise pour nous aider!</w:t>
      </w:r>
      <w:r>
        <w:rPr>
          <w:rFonts w:ascii="PT Serif" w:hAnsi="PT Serif"/>
          <w:color w:val="222222"/>
          <w:sz w:val="24"/>
          <w:szCs w:val="24"/>
        </w:rPr>
        <w:t xml:space="preserve">". Car oui, les chefs d'entreprise du Parc de </w:t>
      </w:r>
      <w:proofErr w:type="spellStart"/>
      <w:r>
        <w:rPr>
          <w:rFonts w:ascii="PT Serif" w:hAnsi="PT Serif"/>
          <w:color w:val="222222"/>
          <w:sz w:val="24"/>
          <w:szCs w:val="24"/>
        </w:rPr>
        <w:t>Grézan</w:t>
      </w:r>
      <w:proofErr w:type="spellEnd"/>
      <w:r>
        <w:rPr>
          <w:rFonts w:ascii="PT Serif" w:hAnsi="PT Serif"/>
          <w:color w:val="222222"/>
          <w:sz w:val="24"/>
          <w:szCs w:val="24"/>
        </w:rPr>
        <w:t xml:space="preserve"> ont joué le jeu. Pour Robert </w:t>
      </w:r>
      <w:proofErr w:type="spellStart"/>
      <w:r>
        <w:rPr>
          <w:rFonts w:ascii="PT Serif" w:hAnsi="PT Serif"/>
          <w:color w:val="222222"/>
          <w:sz w:val="24"/>
          <w:szCs w:val="24"/>
        </w:rPr>
        <w:t>Barrachin</w:t>
      </w:r>
      <w:proofErr w:type="spellEnd"/>
      <w:r>
        <w:rPr>
          <w:rFonts w:ascii="PT Serif" w:hAnsi="PT Serif"/>
          <w:color w:val="222222"/>
          <w:sz w:val="24"/>
          <w:szCs w:val="24"/>
        </w:rPr>
        <w:t xml:space="preserve"> de l'UPE, "</w:t>
      </w:r>
      <w:r>
        <w:rPr>
          <w:rFonts w:ascii="inherit" w:hAnsi="inherit"/>
          <w:i/>
          <w:iCs/>
          <w:color w:val="222222"/>
          <w:sz w:val="24"/>
          <w:szCs w:val="24"/>
          <w:bdr w:val="none" w:sz="0" w:space="0" w:color="auto" w:frame="1"/>
        </w:rPr>
        <w:t xml:space="preserve">L'idée était de joindre les </w:t>
      </w:r>
      <w:r>
        <w:rPr>
          <w:rFonts w:ascii="inherit" w:hAnsi="inherit"/>
          <w:i/>
          <w:iCs/>
          <w:color w:val="222222"/>
          <w:sz w:val="24"/>
          <w:szCs w:val="24"/>
          <w:bdr w:val="none" w:sz="0" w:space="0" w:color="auto" w:frame="1"/>
        </w:rPr>
        <w:lastRenderedPageBreak/>
        <w:t>deux manifestations alors on va acheter beaucoup de brioches pour cette opération très intéressante</w:t>
      </w:r>
      <w:r>
        <w:rPr>
          <w:rFonts w:ascii="PT Serif" w:hAnsi="PT Serif"/>
          <w:color w:val="222222"/>
          <w:sz w:val="24"/>
          <w:szCs w:val="24"/>
        </w:rPr>
        <w:t>".</w:t>
      </w:r>
    </w:p>
    <w:p w:rsidR="00093EC6" w:rsidRDefault="00093EC6" w:rsidP="00093EC6">
      <w:pPr>
        <w:shd w:val="clear" w:color="auto" w:fill="FFFFFF"/>
        <w:spacing w:line="330" w:lineRule="atLeast"/>
        <w:jc w:val="both"/>
        <w:textAlignment w:val="baseline"/>
        <w:rPr>
          <w:rFonts w:ascii="PT Serif" w:hAnsi="PT Serif"/>
          <w:color w:val="222222"/>
          <w:sz w:val="24"/>
          <w:szCs w:val="24"/>
        </w:rPr>
      </w:pPr>
      <w:r>
        <w:rPr>
          <w:rFonts w:ascii="PT Serif" w:hAnsi="PT Serif"/>
          <w:color w:val="222222"/>
          <w:sz w:val="24"/>
          <w:szCs w:val="24"/>
        </w:rPr>
        <w:t xml:space="preserve">De son côté, Eric </w:t>
      </w:r>
      <w:proofErr w:type="spellStart"/>
      <w:r>
        <w:rPr>
          <w:rFonts w:ascii="PT Serif" w:hAnsi="PT Serif"/>
          <w:color w:val="222222"/>
          <w:sz w:val="24"/>
          <w:szCs w:val="24"/>
        </w:rPr>
        <w:t>Giraudier</w:t>
      </w:r>
      <w:proofErr w:type="spellEnd"/>
      <w:r>
        <w:rPr>
          <w:rFonts w:ascii="PT Serif" w:hAnsi="PT Serif"/>
          <w:color w:val="222222"/>
          <w:sz w:val="24"/>
          <w:szCs w:val="24"/>
        </w:rPr>
        <w:t>, Président de la Chambre de Commerce et d'Industrie et encore Président pour quelques jours de l'UPE30, pense que "</w:t>
      </w:r>
      <w:r>
        <w:rPr>
          <w:rFonts w:ascii="inherit" w:hAnsi="inherit"/>
          <w:i/>
          <w:iCs/>
          <w:color w:val="222222"/>
          <w:sz w:val="24"/>
          <w:szCs w:val="24"/>
          <w:bdr w:val="none" w:sz="0" w:space="0" w:color="auto" w:frame="1"/>
        </w:rPr>
        <w:t xml:space="preserve">L'association des chefs d'entreprise est très active sur </w:t>
      </w:r>
      <w:proofErr w:type="spellStart"/>
      <w:r>
        <w:rPr>
          <w:rFonts w:ascii="inherit" w:hAnsi="inherit"/>
          <w:i/>
          <w:iCs/>
          <w:color w:val="222222"/>
          <w:sz w:val="24"/>
          <w:szCs w:val="24"/>
          <w:bdr w:val="none" w:sz="0" w:space="0" w:color="auto" w:frame="1"/>
        </w:rPr>
        <w:t>Grézan</w:t>
      </w:r>
      <w:proofErr w:type="spellEnd"/>
      <w:r>
        <w:rPr>
          <w:rFonts w:ascii="inherit" w:hAnsi="inherit"/>
          <w:i/>
          <w:iCs/>
          <w:color w:val="222222"/>
          <w:sz w:val="24"/>
          <w:szCs w:val="24"/>
          <w:bdr w:val="none" w:sz="0" w:space="0" w:color="auto" w:frame="1"/>
        </w:rPr>
        <w:t xml:space="preserve"> et c'est important. Il faut du lien social entre les entreprises et on le retrouve à travers les parcs et les zones d'activités. Pour cette opération nous avons été sollicité très tardivement mais nous allons les accompagner tout en préparant l'opération de l'année prochaine!</w:t>
      </w:r>
      <w:r>
        <w:rPr>
          <w:rFonts w:ascii="PT Serif" w:hAnsi="PT Serif"/>
          <w:color w:val="222222"/>
          <w:sz w:val="24"/>
          <w:szCs w:val="24"/>
        </w:rPr>
        <w:t>".</w:t>
      </w:r>
    </w:p>
    <w:p w:rsidR="00093EC6" w:rsidRDefault="00093EC6" w:rsidP="00093EC6">
      <w:pPr>
        <w:shd w:val="clear" w:color="auto" w:fill="FFFFFF"/>
        <w:spacing w:line="330" w:lineRule="atLeast"/>
        <w:jc w:val="both"/>
        <w:textAlignment w:val="baseline"/>
        <w:rPr>
          <w:rFonts w:ascii="PT Serif" w:hAnsi="PT Serif"/>
          <w:color w:val="222222"/>
          <w:sz w:val="24"/>
          <w:szCs w:val="24"/>
        </w:rPr>
      </w:pPr>
      <w:r>
        <w:rPr>
          <w:rFonts w:ascii="PT Serif" w:hAnsi="PT Serif"/>
          <w:color w:val="222222"/>
          <w:sz w:val="24"/>
          <w:szCs w:val="24"/>
        </w:rPr>
        <w:t>Les chefs d'entreprise de l'</w:t>
      </w:r>
      <w:proofErr w:type="spellStart"/>
      <w:r>
        <w:rPr>
          <w:rFonts w:ascii="PT Serif" w:hAnsi="PT Serif"/>
          <w:color w:val="222222"/>
          <w:sz w:val="24"/>
          <w:szCs w:val="24"/>
        </w:rPr>
        <w:t>Actiparc</w:t>
      </w:r>
      <w:proofErr w:type="spellEnd"/>
      <w:r>
        <w:rPr>
          <w:rFonts w:ascii="PT Serif" w:hAnsi="PT Serif"/>
          <w:color w:val="222222"/>
          <w:sz w:val="24"/>
          <w:szCs w:val="24"/>
        </w:rPr>
        <w:t xml:space="preserve"> </w:t>
      </w:r>
      <w:proofErr w:type="spellStart"/>
      <w:r>
        <w:rPr>
          <w:rFonts w:ascii="PT Serif" w:hAnsi="PT Serif"/>
          <w:color w:val="222222"/>
          <w:sz w:val="24"/>
          <w:szCs w:val="24"/>
        </w:rPr>
        <w:t>Grézan</w:t>
      </w:r>
      <w:proofErr w:type="spellEnd"/>
      <w:r>
        <w:rPr>
          <w:rFonts w:ascii="PT Serif" w:hAnsi="PT Serif"/>
          <w:color w:val="222222"/>
          <w:sz w:val="24"/>
          <w:szCs w:val="24"/>
        </w:rPr>
        <w:t xml:space="preserve"> veulent rivaliser avec </w:t>
      </w:r>
      <w:proofErr w:type="gramStart"/>
      <w:r>
        <w:rPr>
          <w:rFonts w:ascii="PT Serif" w:hAnsi="PT Serif"/>
          <w:color w:val="222222"/>
          <w:sz w:val="24"/>
          <w:szCs w:val="24"/>
        </w:rPr>
        <w:t>leur homologues</w:t>
      </w:r>
      <w:proofErr w:type="gramEnd"/>
      <w:r>
        <w:rPr>
          <w:rFonts w:ascii="PT Serif" w:hAnsi="PT Serif"/>
          <w:color w:val="222222"/>
          <w:sz w:val="24"/>
          <w:szCs w:val="24"/>
        </w:rPr>
        <w:t xml:space="preserve"> de Saint-Césaire qui ont déjà montré la voie. "</w:t>
      </w:r>
      <w:r>
        <w:rPr>
          <w:rFonts w:ascii="inherit" w:hAnsi="inherit"/>
          <w:i/>
          <w:iCs/>
          <w:color w:val="222222"/>
          <w:sz w:val="24"/>
          <w:szCs w:val="24"/>
          <w:bdr w:val="none" w:sz="0" w:space="0" w:color="auto" w:frame="1"/>
        </w:rPr>
        <w:t>Allez, on achète un maximum de brioches, vous pouvez même les offrir à vos salariés car elles ne coûtent que 5 euros pièce et sont déductibles à 66%!</w:t>
      </w:r>
      <w:r>
        <w:rPr>
          <w:rFonts w:ascii="PT Serif" w:hAnsi="PT Serif"/>
          <w:color w:val="222222"/>
          <w:sz w:val="24"/>
          <w:szCs w:val="24"/>
        </w:rPr>
        <w:t>" lançait à la cantonade un chef d'entreprise. Pour Didier Lauga, Préfet du Gard qui en a profité pour effectuer une petite visite de l'établissement, "</w:t>
      </w:r>
      <w:r>
        <w:rPr>
          <w:rFonts w:ascii="inherit" w:hAnsi="inherit"/>
          <w:i/>
          <w:iCs/>
          <w:color w:val="222222"/>
          <w:sz w:val="24"/>
          <w:szCs w:val="24"/>
          <w:bdr w:val="none" w:sz="0" w:space="0" w:color="auto" w:frame="1"/>
        </w:rPr>
        <w:t xml:space="preserve">L'UNAPEI30 fait un travail remarquable tout au long de l'année avec ses 50 ans d'expériences, ces 850 personnes suivies, ces 450 salariés et </w:t>
      </w:r>
      <w:proofErr w:type="spellStart"/>
      <w:r>
        <w:rPr>
          <w:rFonts w:ascii="inherit" w:hAnsi="inherit"/>
          <w:i/>
          <w:iCs/>
          <w:color w:val="222222"/>
          <w:sz w:val="24"/>
          <w:szCs w:val="24"/>
          <w:bdr w:val="none" w:sz="0" w:space="0" w:color="auto" w:frame="1"/>
        </w:rPr>
        <w:t>et</w:t>
      </w:r>
      <w:proofErr w:type="spellEnd"/>
      <w:r>
        <w:rPr>
          <w:rFonts w:ascii="inherit" w:hAnsi="inherit"/>
          <w:i/>
          <w:iCs/>
          <w:color w:val="222222"/>
          <w:sz w:val="24"/>
          <w:szCs w:val="24"/>
          <w:bdr w:val="none" w:sz="0" w:space="0" w:color="auto" w:frame="1"/>
        </w:rPr>
        <w:t xml:space="preserve"> ses nombreux établissements. C'est une belle occasion pour lui rendre hommage et </w:t>
      </w:r>
      <w:proofErr w:type="spellStart"/>
      <w:r>
        <w:rPr>
          <w:rFonts w:ascii="inherit" w:hAnsi="inherit"/>
          <w:i/>
          <w:iCs/>
          <w:color w:val="222222"/>
          <w:sz w:val="24"/>
          <w:szCs w:val="24"/>
          <w:bdr w:val="none" w:sz="0" w:space="0" w:color="auto" w:frame="1"/>
        </w:rPr>
        <w:t>ctte</w:t>
      </w:r>
      <w:proofErr w:type="spellEnd"/>
      <w:r>
        <w:rPr>
          <w:rFonts w:ascii="inherit" w:hAnsi="inherit"/>
          <w:i/>
          <w:iCs/>
          <w:color w:val="222222"/>
          <w:sz w:val="24"/>
          <w:szCs w:val="24"/>
          <w:bdr w:val="none" w:sz="0" w:space="0" w:color="auto" w:frame="1"/>
        </w:rPr>
        <w:t xml:space="preserve"> semaine, plus de 500 personnes sont sur le terrain afin d'essayer de convaincre les Gardois que la solidarité est nécessaire. Ici, je n'ai pas de doute, le Gard est très solidaire et généreux</w:t>
      </w:r>
      <w:r>
        <w:rPr>
          <w:rFonts w:ascii="PT Serif" w:hAnsi="PT Serif"/>
          <w:color w:val="222222"/>
          <w:sz w:val="24"/>
          <w:szCs w:val="24"/>
        </w:rPr>
        <w:t>".</w:t>
      </w:r>
    </w:p>
    <w:p w:rsidR="00093EC6" w:rsidRDefault="00093EC6" w:rsidP="00093EC6">
      <w:pPr>
        <w:shd w:val="clear" w:color="auto" w:fill="FFFFFF"/>
        <w:spacing w:after="225" w:line="330" w:lineRule="atLeast"/>
        <w:jc w:val="both"/>
        <w:textAlignment w:val="baseline"/>
        <w:rPr>
          <w:rFonts w:ascii="PT Serif" w:hAnsi="PT Serif"/>
          <w:color w:val="222222"/>
          <w:sz w:val="24"/>
          <w:szCs w:val="24"/>
        </w:rPr>
      </w:pPr>
      <w:r>
        <w:rPr>
          <w:rFonts w:ascii="PT Serif" w:hAnsi="PT Serif"/>
          <w:color w:val="222222"/>
          <w:sz w:val="24"/>
          <w:szCs w:val="24"/>
        </w:rPr>
        <w:t> UNAPEI30, 2 impasse Schumann 30000 Nîmes. 04.66.05.05.80.30. Le </w:t>
      </w:r>
      <w:hyperlink r:id="rId10" w:history="1">
        <w:r>
          <w:rPr>
            <w:rStyle w:val="Lienhypertexte"/>
            <w:rFonts w:ascii="inherit" w:hAnsi="inherit"/>
            <w:color w:val="409BD4"/>
            <w:sz w:val="24"/>
            <w:szCs w:val="24"/>
            <w:bdr w:val="none" w:sz="0" w:space="0" w:color="auto" w:frame="1"/>
          </w:rPr>
          <w:t>journal </w:t>
        </w:r>
      </w:hyperlink>
      <w:r>
        <w:rPr>
          <w:rFonts w:ascii="PT Serif" w:hAnsi="PT Serif"/>
          <w:color w:val="222222"/>
          <w:sz w:val="24"/>
          <w:szCs w:val="24"/>
        </w:rPr>
        <w:t>de l'UNAPEI30.</w:t>
      </w:r>
    </w:p>
    <w:p w:rsidR="00FC4253" w:rsidRPr="00093EC6" w:rsidRDefault="00FC4253" w:rsidP="00093EC6">
      <w:bookmarkStart w:id="0" w:name="_GoBack"/>
      <w:bookmarkEnd w:id="0"/>
    </w:p>
    <w:sectPr w:rsidR="00FC4253" w:rsidRPr="0009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altName w:val="Times New Roman"/>
    <w:charset w:val="00"/>
    <w:family w:val="auto"/>
    <w:pitch w:val="default"/>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C6"/>
    <w:rsid w:val="00093EC6"/>
    <w:rsid w:val="00FC4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E598C-FF1F-4380-A032-17CF74DB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EC6"/>
    <w:pPr>
      <w:spacing w:after="0" w:line="240" w:lineRule="auto"/>
    </w:pPr>
    <w:rPr>
      <w:rFonts w:ascii="Calibri" w:hAnsi="Calibri" w:cs="Times New Roman"/>
      <w:lang w:eastAsia="fr-FR"/>
    </w:rPr>
  </w:style>
  <w:style w:type="paragraph" w:styleId="Titre1">
    <w:name w:val="heading 1"/>
    <w:basedOn w:val="Normal"/>
    <w:link w:val="Titre1Car"/>
    <w:uiPriority w:val="9"/>
    <w:qFormat/>
    <w:rsid w:val="00093EC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3EC6"/>
    <w:rPr>
      <w:rFonts w:ascii="Calibri" w:hAnsi="Calibri" w:cs="Times New Roman"/>
      <w:b/>
      <w:bCs/>
      <w:kern w:val="36"/>
      <w:sz w:val="48"/>
      <w:szCs w:val="48"/>
      <w:lang w:eastAsia="fr-FR"/>
    </w:rPr>
  </w:style>
  <w:style w:type="character" w:styleId="Lienhypertexte">
    <w:name w:val="Hyperlink"/>
    <w:basedOn w:val="Policepardfaut"/>
    <w:uiPriority w:val="99"/>
    <w:semiHidden/>
    <w:unhideWhenUsed/>
    <w:rsid w:val="00093EC6"/>
    <w:rPr>
      <w:color w:val="0000FF"/>
      <w:u w:val="single"/>
    </w:rPr>
  </w:style>
  <w:style w:type="paragraph" w:styleId="NormalWeb">
    <w:name w:val="Normal (Web)"/>
    <w:basedOn w:val="Normal"/>
    <w:uiPriority w:val="99"/>
    <w:semiHidden/>
    <w:unhideWhenUsed/>
    <w:rsid w:val="00093EC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pei30.fr/" TargetMode="External"/><Relationship Id="rId3" Type="http://schemas.openxmlformats.org/officeDocument/2006/relationships/webSettings" Target="webSettings.xml"/><Relationship Id="rId7" Type="http://schemas.openxmlformats.org/officeDocument/2006/relationships/image" Target="cid:image012.jpg@01D33EA4.950E30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cid:image008.jpg@01D33EA4.950E3010" TargetMode="External"/><Relationship Id="rId10" Type="http://schemas.openxmlformats.org/officeDocument/2006/relationships/hyperlink" Target="http://www.unapei30.fr/uploads/adapei/Journal%2015%20-%20Septembre%202017.pdf" TargetMode="External"/><Relationship Id="rId4" Type="http://schemas.openxmlformats.org/officeDocument/2006/relationships/image" Target="media/image1.jpeg"/><Relationship Id="rId9" Type="http://schemas.openxmlformats.org/officeDocument/2006/relationships/hyperlink" Target="http://unapei30.fr/ope-brioch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2720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TARDIEU</dc:creator>
  <cp:keywords/>
  <dc:description/>
  <cp:lastModifiedBy>Celine TARDIEU</cp:lastModifiedBy>
  <cp:revision>1</cp:revision>
  <dcterms:created xsi:type="dcterms:W3CDTF">2017-10-06T12:16:00Z</dcterms:created>
  <dcterms:modified xsi:type="dcterms:W3CDTF">2017-10-06T12:21:00Z</dcterms:modified>
</cp:coreProperties>
</file>